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F3B" w:rsidRPr="004328A1" w:rsidRDefault="00495F3B" w:rsidP="004328A1">
      <w:pPr>
        <w:pStyle w:val="Heading1"/>
        <w:ind w:firstLine="720"/>
        <w:jc w:val="center"/>
        <w:rPr>
          <w:b/>
          <w:bCs/>
        </w:rPr>
      </w:pPr>
      <w:r w:rsidRPr="004328A1">
        <w:rPr>
          <w:b/>
          <w:bCs/>
        </w:rPr>
        <w:t xml:space="preserve">ема 7 </w:t>
      </w:r>
      <w:r w:rsidRPr="004328A1">
        <w:rPr>
          <w:b/>
          <w:bCs/>
          <w:snapToGrid w:val="0"/>
          <w:color w:val="000000"/>
        </w:rPr>
        <w:t>Система гарантирования страховых выплат</w:t>
      </w:r>
    </w:p>
    <w:p w:rsidR="00495F3B" w:rsidRPr="004328A1" w:rsidRDefault="00495F3B" w:rsidP="004328A1">
      <w:pPr>
        <w:autoSpaceDE w:val="0"/>
        <w:autoSpaceDN w:val="0"/>
        <w:adjustRightInd w:val="0"/>
        <w:ind w:firstLine="720"/>
        <w:jc w:val="both"/>
        <w:rPr>
          <w:sz w:val="28"/>
          <w:szCs w:val="28"/>
        </w:rPr>
      </w:pPr>
      <w:r w:rsidRPr="004328A1">
        <w:rPr>
          <w:b/>
          <w:bCs/>
          <w:sz w:val="28"/>
          <w:szCs w:val="28"/>
        </w:rPr>
        <w:t>Цель</w:t>
      </w:r>
      <w:r w:rsidRPr="004328A1">
        <w:rPr>
          <w:sz w:val="28"/>
          <w:szCs w:val="28"/>
        </w:rPr>
        <w:t xml:space="preserve"> – выяснить степень необходимости системы гарантирования страховых выплат. Дать определение понятию системы гарантирования страховых выплат, выделить основания и порядок осуществления гарантийной выплаты.    </w:t>
      </w:r>
    </w:p>
    <w:p w:rsidR="00495F3B" w:rsidRPr="004328A1" w:rsidRDefault="00495F3B" w:rsidP="004328A1">
      <w:pPr>
        <w:autoSpaceDE w:val="0"/>
        <w:autoSpaceDN w:val="0"/>
        <w:adjustRightInd w:val="0"/>
        <w:ind w:firstLine="720"/>
        <w:jc w:val="both"/>
        <w:rPr>
          <w:b/>
          <w:bCs/>
          <w:sz w:val="28"/>
          <w:szCs w:val="28"/>
        </w:rPr>
      </w:pPr>
      <w:r w:rsidRPr="004328A1">
        <w:rPr>
          <w:b/>
          <w:bCs/>
          <w:sz w:val="28"/>
          <w:szCs w:val="28"/>
        </w:rPr>
        <w:t>План:</w:t>
      </w:r>
    </w:p>
    <w:p w:rsidR="00495F3B" w:rsidRPr="004328A1" w:rsidRDefault="00495F3B" w:rsidP="004328A1">
      <w:pPr>
        <w:autoSpaceDE w:val="0"/>
        <w:autoSpaceDN w:val="0"/>
        <w:adjustRightInd w:val="0"/>
        <w:jc w:val="both"/>
        <w:rPr>
          <w:sz w:val="28"/>
          <w:szCs w:val="28"/>
        </w:rPr>
      </w:pPr>
      <w:r w:rsidRPr="004328A1">
        <w:rPr>
          <w:sz w:val="28"/>
          <w:szCs w:val="28"/>
        </w:rPr>
        <w:t>1 Система гарантирования страховых выплат: понятие, порядок участия.</w:t>
      </w:r>
    </w:p>
    <w:p w:rsidR="00495F3B" w:rsidRPr="004328A1" w:rsidRDefault="00495F3B" w:rsidP="004328A1">
      <w:pPr>
        <w:autoSpaceDE w:val="0"/>
        <w:autoSpaceDN w:val="0"/>
        <w:adjustRightInd w:val="0"/>
        <w:jc w:val="both"/>
        <w:rPr>
          <w:sz w:val="28"/>
          <w:szCs w:val="28"/>
        </w:rPr>
      </w:pPr>
      <w:r w:rsidRPr="004328A1">
        <w:rPr>
          <w:sz w:val="28"/>
          <w:szCs w:val="28"/>
        </w:rPr>
        <w:t>2 Основание и порядок осуществления гарантийной выплаты</w:t>
      </w:r>
    </w:p>
    <w:p w:rsidR="00495F3B" w:rsidRPr="004328A1" w:rsidRDefault="00495F3B" w:rsidP="004328A1">
      <w:pPr>
        <w:jc w:val="both"/>
        <w:rPr>
          <w:color w:val="000000"/>
          <w:sz w:val="28"/>
          <w:szCs w:val="28"/>
        </w:rPr>
      </w:pPr>
      <w:r w:rsidRPr="004328A1">
        <w:rPr>
          <w:sz w:val="28"/>
          <w:szCs w:val="28"/>
        </w:rPr>
        <w:t xml:space="preserve">3 </w:t>
      </w:r>
      <w:r w:rsidRPr="004328A1">
        <w:rPr>
          <w:color w:val="000000"/>
          <w:sz w:val="28"/>
          <w:szCs w:val="28"/>
        </w:rPr>
        <w:t>Дополнительные способы защиты прав страхователей</w:t>
      </w:r>
    </w:p>
    <w:p w:rsidR="00495F3B" w:rsidRPr="004328A1" w:rsidRDefault="00495F3B" w:rsidP="004328A1">
      <w:pPr>
        <w:autoSpaceDE w:val="0"/>
        <w:autoSpaceDN w:val="0"/>
        <w:adjustRightInd w:val="0"/>
        <w:ind w:firstLine="720"/>
        <w:jc w:val="both"/>
        <w:rPr>
          <w:sz w:val="28"/>
          <w:szCs w:val="28"/>
        </w:rPr>
      </w:pPr>
    </w:p>
    <w:p w:rsidR="00495F3B" w:rsidRPr="004328A1" w:rsidRDefault="00495F3B" w:rsidP="004328A1">
      <w:pPr>
        <w:tabs>
          <w:tab w:val="left" w:pos="0"/>
        </w:tabs>
        <w:jc w:val="both"/>
        <w:rPr>
          <w:b/>
          <w:bCs/>
          <w:snapToGrid w:val="0"/>
          <w:color w:val="000000"/>
          <w:sz w:val="28"/>
          <w:szCs w:val="28"/>
        </w:rPr>
      </w:pPr>
      <w:r w:rsidRPr="004328A1">
        <w:rPr>
          <w:b/>
          <w:bCs/>
          <w:snapToGrid w:val="0"/>
          <w:color w:val="000000"/>
          <w:sz w:val="28"/>
          <w:szCs w:val="28"/>
        </w:rPr>
        <w:tab/>
        <w:t>1 вопрос</w:t>
      </w:r>
    </w:p>
    <w:p w:rsidR="00495F3B" w:rsidRPr="004328A1" w:rsidRDefault="00495F3B" w:rsidP="004328A1">
      <w:pPr>
        <w:tabs>
          <w:tab w:val="left" w:pos="0"/>
        </w:tabs>
        <w:ind w:firstLine="720"/>
        <w:jc w:val="both"/>
        <w:rPr>
          <w:sz w:val="28"/>
          <w:szCs w:val="28"/>
        </w:rPr>
      </w:pPr>
      <w:r w:rsidRPr="004328A1">
        <w:rPr>
          <w:b/>
          <w:bCs/>
          <w:sz w:val="28"/>
          <w:szCs w:val="28"/>
        </w:rPr>
        <w:t>Система гарантирования страховых выплат</w:t>
      </w:r>
      <w:r w:rsidRPr="004328A1">
        <w:rPr>
          <w:sz w:val="28"/>
          <w:szCs w:val="28"/>
        </w:rPr>
        <w:t xml:space="preserve"> - комплекс организационно-правовых мер, предусмотренных  Законом, направленных на защиту прав и законных интересов страхователей (застрахованных, выгодоприобретателей) при наступлении страхового случая по договору обязательного страхования в случае принудительной ликвидации страховой организации-участника[1].</w:t>
      </w:r>
    </w:p>
    <w:p w:rsidR="00495F3B" w:rsidRPr="004328A1" w:rsidRDefault="00495F3B" w:rsidP="004328A1">
      <w:pPr>
        <w:pStyle w:val="BodyText2"/>
        <w:spacing w:after="0" w:line="240" w:lineRule="auto"/>
        <w:ind w:firstLine="720"/>
        <w:jc w:val="both"/>
        <w:rPr>
          <w:sz w:val="28"/>
          <w:szCs w:val="28"/>
        </w:rPr>
      </w:pPr>
      <w:r w:rsidRPr="004328A1">
        <w:rPr>
          <w:sz w:val="28"/>
          <w:szCs w:val="28"/>
        </w:rPr>
        <w:t>Фонд является некоммерческой организацией и осуществляет свою деятельность на основании закона и учредительных документов. Организационно-правовой формой Фонда является акционерное общество.</w:t>
      </w:r>
      <w:r w:rsidRPr="004328A1">
        <w:rPr>
          <w:sz w:val="28"/>
          <w:szCs w:val="28"/>
        </w:rPr>
        <w:br/>
        <w:t>Учредителем Фонда является Национальный банк Республики Казахстан.</w:t>
      </w:r>
    </w:p>
    <w:p w:rsidR="00495F3B" w:rsidRPr="004328A1" w:rsidRDefault="00495F3B" w:rsidP="004328A1">
      <w:pPr>
        <w:pStyle w:val="BodyText2"/>
        <w:spacing w:after="0" w:line="240" w:lineRule="auto"/>
        <w:ind w:firstLine="720"/>
        <w:jc w:val="both"/>
        <w:rPr>
          <w:sz w:val="28"/>
          <w:szCs w:val="28"/>
        </w:rPr>
      </w:pPr>
      <w:r w:rsidRPr="004328A1">
        <w:rPr>
          <w:b/>
          <w:bCs/>
          <w:sz w:val="28"/>
          <w:szCs w:val="28"/>
        </w:rPr>
        <w:t>Гарантии Фонда</w:t>
      </w:r>
      <w:r w:rsidRPr="004328A1">
        <w:rPr>
          <w:sz w:val="28"/>
          <w:szCs w:val="28"/>
        </w:rPr>
        <w:t>. Со дня вступления в законную силу решения суда о принудительной ликвидации страховой организации-участника Фонд принимает на себя обязательства по осуществлению гарантийных выплат кредиторам при наступлении страхового случая по договорам обязательного страхования принудительно ликвидируемой страховой организации в порядке, определенном законом.</w:t>
      </w:r>
    </w:p>
    <w:p w:rsidR="00495F3B" w:rsidRPr="004328A1" w:rsidRDefault="00495F3B" w:rsidP="004328A1">
      <w:pPr>
        <w:pStyle w:val="Heading4"/>
        <w:spacing w:before="0" w:after="0"/>
        <w:ind w:firstLine="720"/>
        <w:jc w:val="both"/>
      </w:pPr>
    </w:p>
    <w:p w:rsidR="00495F3B" w:rsidRPr="004328A1" w:rsidRDefault="00495F3B" w:rsidP="004328A1">
      <w:pPr>
        <w:pStyle w:val="Heading4"/>
        <w:spacing w:before="0" w:after="0"/>
        <w:ind w:firstLine="708"/>
        <w:jc w:val="both"/>
      </w:pPr>
      <w:r w:rsidRPr="004328A1">
        <w:t>2 вопрос</w:t>
      </w:r>
    </w:p>
    <w:p w:rsidR="00495F3B" w:rsidRPr="004328A1" w:rsidRDefault="00495F3B" w:rsidP="004328A1">
      <w:pPr>
        <w:pStyle w:val="Heading4"/>
        <w:spacing w:before="0" w:after="0"/>
        <w:ind w:firstLine="720"/>
        <w:jc w:val="both"/>
      </w:pPr>
      <w:r w:rsidRPr="004328A1">
        <w:t>Основания и порядок осуществления гарантийной выплаты</w:t>
      </w:r>
    </w:p>
    <w:p w:rsidR="00495F3B" w:rsidRPr="004328A1" w:rsidRDefault="00495F3B" w:rsidP="004328A1">
      <w:pPr>
        <w:ind w:firstLine="720"/>
        <w:jc w:val="both"/>
        <w:rPr>
          <w:color w:val="000000"/>
          <w:sz w:val="28"/>
          <w:szCs w:val="28"/>
        </w:rPr>
      </w:pPr>
      <w:r w:rsidRPr="004328A1">
        <w:rPr>
          <w:color w:val="000000"/>
          <w:sz w:val="28"/>
          <w:szCs w:val="28"/>
        </w:rPr>
        <w:t>Право требования к Фонду по осуществлению гарантийной выплаты возникает у кредитора со дня вступления в законную силу решения суда о принудительной ликвидации страховой организации-участника.</w:t>
      </w:r>
      <w:r w:rsidRPr="004328A1">
        <w:rPr>
          <w:color w:val="000000"/>
          <w:sz w:val="28"/>
          <w:szCs w:val="28"/>
        </w:rPr>
        <w:br/>
        <w:t>При этом право на получение гарантийной выплаты имеют кредиторы по всем наступившим страховым случаям по договорам обязательного страхования, по которым принудительно ликвидируемая страховая организация неправомерно отказала (полностью или частично) либо не осуществила страховую выплату в полном объеме, в том числе и в период до отзыва лицензии на право осуществления страховой деятельности и вступления в силу решения суда о ее принудительной ликвидации.</w:t>
      </w:r>
    </w:p>
    <w:p w:rsidR="00495F3B" w:rsidRPr="004328A1" w:rsidRDefault="00495F3B" w:rsidP="004328A1">
      <w:pPr>
        <w:ind w:firstLine="720"/>
        <w:jc w:val="both"/>
        <w:rPr>
          <w:color w:val="000000"/>
          <w:sz w:val="28"/>
          <w:szCs w:val="28"/>
        </w:rPr>
      </w:pPr>
      <w:r w:rsidRPr="004328A1">
        <w:rPr>
          <w:color w:val="000000"/>
          <w:sz w:val="28"/>
          <w:szCs w:val="28"/>
        </w:rPr>
        <w:t xml:space="preserve">Фонд осуществляет гарантийную выплату либо отказывает в ее выплате, в соответствии законодательством об обязательном страховании. </w:t>
      </w:r>
      <w:r w:rsidRPr="004328A1">
        <w:rPr>
          <w:color w:val="000000"/>
          <w:sz w:val="28"/>
          <w:szCs w:val="28"/>
          <w:u w:val="single"/>
        </w:rPr>
        <w:t>Гарантийной выплатой не покрываются</w:t>
      </w:r>
      <w:r w:rsidRPr="004328A1">
        <w:rPr>
          <w:color w:val="000000"/>
          <w:sz w:val="28"/>
          <w:szCs w:val="28"/>
        </w:rPr>
        <w:t xml:space="preserve"> моральный ущерб, упущенная выгода кредитора, а также неустойка по договору обязательного страхования.</w:t>
      </w:r>
      <w:r w:rsidRPr="004328A1">
        <w:rPr>
          <w:color w:val="000000"/>
          <w:sz w:val="28"/>
          <w:szCs w:val="28"/>
        </w:rPr>
        <w:br/>
        <w:t xml:space="preserve">         Ущерб, не покрытый гарантийной выплатой Фонда, может быть взыскан с принудительно ликвидируемой страховой организации. </w:t>
      </w:r>
    </w:p>
    <w:p w:rsidR="00495F3B" w:rsidRPr="004328A1" w:rsidRDefault="00495F3B" w:rsidP="004328A1">
      <w:pPr>
        <w:ind w:firstLine="720"/>
        <w:jc w:val="both"/>
        <w:rPr>
          <w:b/>
          <w:bCs/>
          <w:color w:val="000000"/>
          <w:sz w:val="28"/>
          <w:szCs w:val="28"/>
        </w:rPr>
      </w:pPr>
    </w:p>
    <w:p w:rsidR="00495F3B" w:rsidRPr="004328A1" w:rsidRDefault="00495F3B" w:rsidP="004328A1">
      <w:pPr>
        <w:ind w:firstLine="708"/>
        <w:jc w:val="both"/>
        <w:rPr>
          <w:b/>
          <w:bCs/>
          <w:color w:val="000000"/>
          <w:sz w:val="28"/>
          <w:szCs w:val="28"/>
        </w:rPr>
      </w:pPr>
      <w:r w:rsidRPr="004328A1">
        <w:rPr>
          <w:b/>
          <w:bCs/>
          <w:color w:val="000000"/>
          <w:sz w:val="28"/>
          <w:szCs w:val="28"/>
        </w:rPr>
        <w:t>3 вопрос</w:t>
      </w:r>
    </w:p>
    <w:p w:rsidR="00495F3B" w:rsidRPr="004328A1" w:rsidRDefault="00495F3B" w:rsidP="004328A1">
      <w:pPr>
        <w:ind w:firstLine="720"/>
        <w:jc w:val="both"/>
        <w:rPr>
          <w:b/>
          <w:bCs/>
          <w:color w:val="000000"/>
          <w:sz w:val="28"/>
          <w:szCs w:val="28"/>
        </w:rPr>
      </w:pPr>
      <w:r w:rsidRPr="004328A1">
        <w:rPr>
          <w:b/>
          <w:bCs/>
          <w:color w:val="000000"/>
          <w:sz w:val="28"/>
          <w:szCs w:val="28"/>
        </w:rPr>
        <w:t>Дополнительные способы защиты прав страхователей</w:t>
      </w:r>
    </w:p>
    <w:p w:rsidR="00495F3B" w:rsidRPr="004328A1" w:rsidRDefault="00495F3B" w:rsidP="004328A1">
      <w:pPr>
        <w:ind w:firstLine="720"/>
        <w:jc w:val="both"/>
        <w:rPr>
          <w:color w:val="000000"/>
          <w:sz w:val="28"/>
          <w:szCs w:val="28"/>
        </w:rPr>
      </w:pPr>
      <w:r w:rsidRPr="004328A1">
        <w:rPr>
          <w:color w:val="000000"/>
          <w:sz w:val="28"/>
          <w:szCs w:val="28"/>
        </w:rPr>
        <w:t>По договорам обязательного страхования принудительно ликвидируемой страховой организации, страховой случай по которым не наступил и срок действия которых не истек, страхователь до внесения в реестр записи о ликвидации принудительно ликвидируемой страховой организации вправе обратиться в страховую организацию-участника для заключения договора обязательного страхования на неистекший период действия указанного договора. При этом страхователь не уплачивает страховой организации-участнику страховые премии и иные платежи, за исключением случаев, когда страхователь полностью не уплатил страховую премию по договору обязательного страхования, заключенному до момента наступления ликвидации с принудительно ликвидируемой страховой организацией.</w:t>
      </w:r>
    </w:p>
    <w:p w:rsidR="00495F3B" w:rsidRPr="004328A1" w:rsidRDefault="00495F3B" w:rsidP="004328A1">
      <w:pPr>
        <w:ind w:firstLine="720"/>
        <w:jc w:val="both"/>
        <w:rPr>
          <w:color w:val="000000"/>
          <w:sz w:val="28"/>
          <w:szCs w:val="28"/>
        </w:rPr>
      </w:pPr>
    </w:p>
    <w:p w:rsidR="00495F3B" w:rsidRPr="004328A1" w:rsidRDefault="00495F3B" w:rsidP="004328A1">
      <w:pPr>
        <w:ind w:firstLine="720"/>
        <w:jc w:val="both"/>
        <w:rPr>
          <w:color w:val="000000"/>
          <w:sz w:val="28"/>
          <w:szCs w:val="28"/>
        </w:rPr>
      </w:pPr>
      <w:r w:rsidRPr="004328A1">
        <w:rPr>
          <w:color w:val="000000"/>
          <w:sz w:val="28"/>
          <w:szCs w:val="28"/>
        </w:rPr>
        <w:t>Гарантии Фонда прекращаются в случаях:</w:t>
      </w:r>
    </w:p>
    <w:p w:rsidR="00495F3B" w:rsidRPr="004328A1" w:rsidRDefault="00495F3B" w:rsidP="004328A1">
      <w:pPr>
        <w:numPr>
          <w:ilvl w:val="0"/>
          <w:numId w:val="1"/>
        </w:numPr>
        <w:ind w:left="0" w:firstLine="720"/>
        <w:jc w:val="both"/>
        <w:rPr>
          <w:color w:val="000000"/>
          <w:sz w:val="28"/>
          <w:szCs w:val="28"/>
        </w:rPr>
      </w:pPr>
      <w:r w:rsidRPr="004328A1">
        <w:rPr>
          <w:color w:val="000000"/>
          <w:sz w:val="28"/>
          <w:szCs w:val="28"/>
        </w:rPr>
        <w:t>осуществления гарантийной выплаты в соответствии с настоящим Законом;</w:t>
      </w:r>
    </w:p>
    <w:p w:rsidR="00495F3B" w:rsidRPr="004328A1" w:rsidRDefault="00495F3B" w:rsidP="004328A1">
      <w:pPr>
        <w:numPr>
          <w:ilvl w:val="0"/>
          <w:numId w:val="1"/>
        </w:numPr>
        <w:ind w:left="0" w:firstLine="720"/>
        <w:jc w:val="both"/>
        <w:rPr>
          <w:color w:val="000000"/>
          <w:sz w:val="28"/>
          <w:szCs w:val="28"/>
        </w:rPr>
      </w:pPr>
      <w:r w:rsidRPr="004328A1">
        <w:rPr>
          <w:color w:val="000000"/>
          <w:sz w:val="28"/>
          <w:szCs w:val="28"/>
        </w:rPr>
        <w:t>истечения срока действия договора обязательного страхования;</w:t>
      </w:r>
    </w:p>
    <w:p w:rsidR="00495F3B" w:rsidRPr="004328A1" w:rsidRDefault="00495F3B" w:rsidP="004328A1">
      <w:pPr>
        <w:numPr>
          <w:ilvl w:val="0"/>
          <w:numId w:val="1"/>
        </w:numPr>
        <w:ind w:left="0" w:firstLine="720"/>
        <w:jc w:val="both"/>
        <w:rPr>
          <w:color w:val="000000"/>
          <w:sz w:val="28"/>
          <w:szCs w:val="28"/>
        </w:rPr>
      </w:pPr>
      <w:r w:rsidRPr="004328A1">
        <w:rPr>
          <w:color w:val="000000"/>
          <w:sz w:val="28"/>
          <w:szCs w:val="28"/>
        </w:rPr>
        <w:t>заключения страхователем с другой страховой организацией-участником нового договора обязательного страхования на неистекший период действия ранее заключенного с принудительно ликвидируемой страховой организацией договора;</w:t>
      </w:r>
    </w:p>
    <w:p w:rsidR="00495F3B" w:rsidRPr="004328A1" w:rsidRDefault="00495F3B" w:rsidP="004328A1">
      <w:pPr>
        <w:numPr>
          <w:ilvl w:val="0"/>
          <w:numId w:val="1"/>
        </w:numPr>
        <w:ind w:left="0" w:firstLine="720"/>
        <w:jc w:val="both"/>
        <w:rPr>
          <w:color w:val="000000"/>
          <w:sz w:val="28"/>
          <w:szCs w:val="28"/>
        </w:rPr>
      </w:pPr>
      <w:r w:rsidRPr="004328A1">
        <w:rPr>
          <w:color w:val="000000"/>
          <w:sz w:val="28"/>
          <w:szCs w:val="28"/>
        </w:rPr>
        <w:t>внесения в государственный реестр записи о ликвидации принудительно ликвидируемой страховой организации.</w:t>
      </w:r>
    </w:p>
    <w:p w:rsidR="00495F3B" w:rsidRPr="004328A1" w:rsidRDefault="00495F3B" w:rsidP="004328A1">
      <w:pPr>
        <w:ind w:firstLine="720"/>
        <w:jc w:val="both"/>
        <w:rPr>
          <w:color w:val="000000"/>
          <w:sz w:val="28"/>
          <w:szCs w:val="28"/>
        </w:rPr>
      </w:pPr>
    </w:p>
    <w:p w:rsidR="00495F3B" w:rsidRPr="004328A1" w:rsidRDefault="00495F3B" w:rsidP="004328A1">
      <w:pPr>
        <w:ind w:firstLine="720"/>
        <w:jc w:val="both"/>
        <w:rPr>
          <w:b/>
          <w:bCs/>
          <w:color w:val="000000"/>
          <w:sz w:val="28"/>
          <w:szCs w:val="28"/>
        </w:rPr>
      </w:pPr>
      <w:r w:rsidRPr="004328A1">
        <w:rPr>
          <w:b/>
          <w:bCs/>
          <w:color w:val="000000"/>
          <w:sz w:val="28"/>
          <w:szCs w:val="28"/>
        </w:rPr>
        <w:t>Контрольные вопросы:</w:t>
      </w:r>
    </w:p>
    <w:p w:rsidR="00495F3B" w:rsidRPr="004328A1" w:rsidRDefault="00495F3B" w:rsidP="004328A1">
      <w:pPr>
        <w:jc w:val="both"/>
        <w:rPr>
          <w:color w:val="000000"/>
          <w:sz w:val="28"/>
          <w:szCs w:val="28"/>
        </w:rPr>
      </w:pPr>
      <w:r w:rsidRPr="004328A1">
        <w:rPr>
          <w:color w:val="000000"/>
          <w:sz w:val="28"/>
          <w:szCs w:val="28"/>
        </w:rPr>
        <w:t>1 Понятие системы гарантирования страховых выплат</w:t>
      </w:r>
    </w:p>
    <w:p w:rsidR="00495F3B" w:rsidRPr="004328A1" w:rsidRDefault="00495F3B" w:rsidP="004328A1">
      <w:pPr>
        <w:jc w:val="both"/>
        <w:rPr>
          <w:color w:val="000000"/>
          <w:sz w:val="28"/>
          <w:szCs w:val="28"/>
        </w:rPr>
      </w:pPr>
      <w:r w:rsidRPr="004328A1">
        <w:rPr>
          <w:color w:val="000000"/>
          <w:sz w:val="28"/>
          <w:szCs w:val="28"/>
        </w:rPr>
        <w:t>2 Порядок участия страховых организаций в Фонде гарантирования страховых выплат</w:t>
      </w:r>
    </w:p>
    <w:p w:rsidR="00495F3B" w:rsidRPr="004328A1" w:rsidRDefault="00495F3B" w:rsidP="004328A1">
      <w:pPr>
        <w:jc w:val="both"/>
        <w:rPr>
          <w:color w:val="000000"/>
          <w:sz w:val="28"/>
          <w:szCs w:val="28"/>
        </w:rPr>
      </w:pPr>
      <w:r w:rsidRPr="004328A1">
        <w:rPr>
          <w:color w:val="000000"/>
          <w:sz w:val="28"/>
          <w:szCs w:val="28"/>
        </w:rPr>
        <w:t>3 Фонд гарантирования страховых выплат, правовой статус, полномочия.</w:t>
      </w:r>
    </w:p>
    <w:p w:rsidR="00495F3B" w:rsidRPr="004328A1" w:rsidRDefault="00495F3B" w:rsidP="004328A1">
      <w:pPr>
        <w:jc w:val="both"/>
        <w:rPr>
          <w:color w:val="000000"/>
          <w:sz w:val="28"/>
          <w:szCs w:val="28"/>
        </w:rPr>
      </w:pPr>
      <w:r w:rsidRPr="004328A1">
        <w:rPr>
          <w:color w:val="000000"/>
          <w:sz w:val="28"/>
          <w:szCs w:val="28"/>
        </w:rPr>
        <w:t>4 Основания и порядок осуществления гарантийной выплаты</w:t>
      </w:r>
    </w:p>
    <w:p w:rsidR="00495F3B" w:rsidRPr="004328A1" w:rsidRDefault="00495F3B" w:rsidP="004328A1">
      <w:pPr>
        <w:jc w:val="both"/>
        <w:rPr>
          <w:color w:val="000000"/>
          <w:sz w:val="28"/>
          <w:szCs w:val="28"/>
        </w:rPr>
      </w:pPr>
      <w:r w:rsidRPr="004328A1">
        <w:rPr>
          <w:color w:val="000000"/>
          <w:sz w:val="28"/>
          <w:szCs w:val="28"/>
        </w:rPr>
        <w:t>5 Дополнительные гарантии Фонда.</w:t>
      </w:r>
    </w:p>
    <w:p w:rsidR="00495F3B" w:rsidRPr="004328A1" w:rsidRDefault="00495F3B" w:rsidP="004328A1">
      <w:pPr>
        <w:ind w:firstLine="720"/>
        <w:jc w:val="both"/>
        <w:rPr>
          <w:color w:val="000000"/>
          <w:sz w:val="28"/>
          <w:szCs w:val="28"/>
        </w:rPr>
      </w:pPr>
    </w:p>
    <w:p w:rsidR="00495F3B" w:rsidRPr="004328A1" w:rsidRDefault="00495F3B" w:rsidP="004328A1">
      <w:pPr>
        <w:widowControl w:val="0"/>
        <w:ind w:firstLine="720"/>
        <w:jc w:val="both"/>
        <w:rPr>
          <w:snapToGrid w:val="0"/>
          <w:sz w:val="28"/>
          <w:szCs w:val="28"/>
        </w:rPr>
      </w:pPr>
    </w:p>
    <w:p w:rsidR="00495F3B" w:rsidRDefault="00495F3B" w:rsidP="00BC3FA2">
      <w:pPr>
        <w:shd w:val="clear" w:color="auto" w:fill="FFFFFF"/>
        <w:jc w:val="both"/>
        <w:rPr>
          <w:b/>
          <w:bCs/>
          <w:sz w:val="28"/>
          <w:szCs w:val="28"/>
        </w:rPr>
      </w:pPr>
      <w:r>
        <w:rPr>
          <w:b/>
          <w:bCs/>
          <w:sz w:val="28"/>
          <w:szCs w:val="28"/>
        </w:rPr>
        <w:t>Литература:</w:t>
      </w:r>
    </w:p>
    <w:p w:rsidR="00495F3B" w:rsidRDefault="00495F3B" w:rsidP="00BC3FA2">
      <w:pPr>
        <w:tabs>
          <w:tab w:val="left" w:pos="360"/>
        </w:tabs>
        <w:autoSpaceDE w:val="0"/>
        <w:autoSpaceDN w:val="0"/>
        <w:adjustRightInd w:val="0"/>
        <w:jc w:val="both"/>
        <w:rPr>
          <w:sz w:val="28"/>
          <w:szCs w:val="28"/>
        </w:rPr>
      </w:pPr>
      <w:r>
        <w:rPr>
          <w:sz w:val="28"/>
          <w:szCs w:val="28"/>
        </w:rPr>
        <w:t>Сулейменов М.К., Басин Ю.Г. Гражданское право. - Учебник для вузов, том 2, Алматы, 2012</w:t>
      </w:r>
    </w:p>
    <w:p w:rsidR="00495F3B" w:rsidRDefault="00495F3B" w:rsidP="00BC3FA2">
      <w:pPr>
        <w:rPr>
          <w:sz w:val="28"/>
          <w:szCs w:val="28"/>
        </w:rPr>
      </w:pPr>
      <w:r>
        <w:rPr>
          <w:sz w:val="28"/>
          <w:szCs w:val="28"/>
          <w:lang w:val="kk-KZ"/>
        </w:rPr>
        <w:t>Худяков А.И. Страховое право Республики Казахстан. - Алматы: «Жеті Жарғы»</w:t>
      </w:r>
      <w:r>
        <w:rPr>
          <w:sz w:val="28"/>
          <w:szCs w:val="28"/>
        </w:rPr>
        <w:t>, 2008</w:t>
      </w:r>
      <w:r>
        <w:rPr>
          <w:color w:val="000000"/>
          <w:sz w:val="28"/>
          <w:szCs w:val="28"/>
          <w:lang w:eastAsia="ko-KR"/>
        </w:rPr>
        <w:t xml:space="preserve"> Гражданское право. Том 1. Учебник для ВУЗов (академический курс). Отв. ред. </w:t>
      </w:r>
      <w:r>
        <w:rPr>
          <w:sz w:val="28"/>
          <w:szCs w:val="28"/>
          <w:lang w:val="kk-KZ"/>
        </w:rPr>
        <w:t>Сулейменов М.К.</w:t>
      </w:r>
      <w:r>
        <w:rPr>
          <w:color w:val="000000"/>
          <w:sz w:val="28"/>
          <w:szCs w:val="28"/>
          <w:lang w:eastAsia="ko-KR"/>
        </w:rPr>
        <w:t xml:space="preserve">, </w:t>
      </w:r>
      <w:r>
        <w:rPr>
          <w:sz w:val="28"/>
          <w:szCs w:val="28"/>
        </w:rPr>
        <w:t>Басин Ю.Г</w:t>
      </w:r>
      <w:r>
        <w:rPr>
          <w:color w:val="000000"/>
          <w:sz w:val="28"/>
          <w:szCs w:val="28"/>
          <w:lang w:eastAsia="ko-KR"/>
        </w:rPr>
        <w:t>. Алматы</w:t>
      </w:r>
      <w:r>
        <w:rPr>
          <w:sz w:val="28"/>
          <w:szCs w:val="28"/>
        </w:rPr>
        <w:t>: Жет</w:t>
      </w:r>
      <w:r>
        <w:rPr>
          <w:sz w:val="28"/>
          <w:szCs w:val="28"/>
          <w:lang w:val="kk-KZ"/>
        </w:rPr>
        <w:t>і Жарғы</w:t>
      </w:r>
      <w:r>
        <w:rPr>
          <w:sz w:val="28"/>
          <w:szCs w:val="28"/>
        </w:rPr>
        <w:t>,</w:t>
      </w:r>
      <w:r>
        <w:rPr>
          <w:color w:val="000000"/>
          <w:sz w:val="28"/>
          <w:szCs w:val="28"/>
          <w:lang w:eastAsia="ko-KR"/>
        </w:rPr>
        <w:t xml:space="preserve"> 200</w:t>
      </w:r>
      <w:r>
        <w:rPr>
          <w:color w:val="000000"/>
          <w:sz w:val="28"/>
          <w:szCs w:val="28"/>
          <w:lang w:val="kk-KZ" w:eastAsia="ko-KR"/>
        </w:rPr>
        <w:t>4</w:t>
      </w:r>
      <w:r>
        <w:rPr>
          <w:color w:val="000000"/>
          <w:sz w:val="28"/>
          <w:szCs w:val="28"/>
          <w:lang w:eastAsia="ko-KR"/>
        </w:rPr>
        <w:t>.</w:t>
      </w:r>
      <w:bookmarkStart w:id="0" w:name="_GoBack"/>
      <w:bookmarkEnd w:id="0"/>
    </w:p>
    <w:p w:rsidR="00495F3B" w:rsidRDefault="00495F3B" w:rsidP="00BC3FA2">
      <w:pPr>
        <w:rPr>
          <w:sz w:val="28"/>
          <w:szCs w:val="28"/>
        </w:rPr>
      </w:pPr>
      <w:r>
        <w:rPr>
          <w:color w:val="000000"/>
          <w:sz w:val="28"/>
          <w:szCs w:val="28"/>
          <w:lang w:eastAsia="ko-KR"/>
        </w:rPr>
        <w:t xml:space="preserve">Комментарий к ГК РК. Особенная часть. Под ред. </w:t>
      </w:r>
      <w:r>
        <w:rPr>
          <w:sz w:val="28"/>
          <w:szCs w:val="28"/>
        </w:rPr>
        <w:t>Сулейменова М.К.,</w:t>
      </w:r>
      <w:r>
        <w:rPr>
          <w:color w:val="000000"/>
          <w:sz w:val="28"/>
          <w:szCs w:val="28"/>
          <w:lang w:eastAsia="ko-KR"/>
        </w:rPr>
        <w:t xml:space="preserve"> Басина Ю.Г. Алматы, Жет</w:t>
      </w:r>
      <w:r>
        <w:rPr>
          <w:color w:val="000000"/>
          <w:sz w:val="28"/>
          <w:szCs w:val="28"/>
          <w:lang w:val="kk-KZ" w:eastAsia="ko-KR"/>
        </w:rPr>
        <w:t>i Жарғы</w:t>
      </w:r>
      <w:r>
        <w:rPr>
          <w:color w:val="000000"/>
          <w:sz w:val="28"/>
          <w:szCs w:val="28"/>
          <w:lang w:eastAsia="ko-KR"/>
        </w:rPr>
        <w:t>, 2013.</w:t>
      </w:r>
    </w:p>
    <w:p w:rsidR="00495F3B" w:rsidRDefault="00495F3B" w:rsidP="00BC3FA2">
      <w:pPr>
        <w:rPr>
          <w:sz w:val="28"/>
          <w:szCs w:val="28"/>
        </w:rPr>
      </w:pPr>
      <w:r>
        <w:rPr>
          <w:sz w:val="28"/>
          <w:szCs w:val="28"/>
        </w:rPr>
        <w:t>Закон Республики Казахстан от 18 декабря 2000 года № 126-II</w:t>
      </w:r>
      <w:r>
        <w:rPr>
          <w:sz w:val="28"/>
          <w:szCs w:val="28"/>
        </w:rPr>
        <w:br/>
        <w:t>О страховой деятельности (с </w:t>
      </w:r>
      <w:bookmarkStart w:id="1" w:name="SUB1000396258"/>
      <w:r>
        <w:rPr>
          <w:sz w:val="28"/>
          <w:szCs w:val="28"/>
        </w:rPr>
        <w:fldChar w:fldCharType="begin"/>
      </w:r>
      <w:r>
        <w:rPr>
          <w:sz w:val="28"/>
          <w:szCs w:val="28"/>
        </w:rPr>
        <w:instrText xml:space="preserve"> HYPERLINK "http://online.zakon.kz/Document/?link_id=1000396258" \o "СПРАВКА О ЗАКОНЕ РК ОТ 18.12.00 № 126-II" \t "_parent" </w:instrText>
      </w:r>
      <w:r>
        <w:rPr>
          <w:sz w:val="28"/>
          <w:szCs w:val="28"/>
        </w:rPr>
        <w:fldChar w:fldCharType="separate"/>
      </w:r>
      <w:r>
        <w:rPr>
          <w:rStyle w:val="Hyperlink"/>
          <w:sz w:val="28"/>
          <w:szCs w:val="28"/>
        </w:rPr>
        <w:t>изменениями и дополнениями</w:t>
      </w:r>
      <w:r>
        <w:rPr>
          <w:sz w:val="28"/>
          <w:szCs w:val="28"/>
        </w:rPr>
        <w:fldChar w:fldCharType="end"/>
      </w:r>
      <w:bookmarkEnd w:id="1"/>
      <w:r>
        <w:rPr>
          <w:sz w:val="28"/>
          <w:szCs w:val="28"/>
        </w:rPr>
        <w:t> по состоянию на 21.06.2013 г.)</w:t>
      </w:r>
    </w:p>
    <w:p w:rsidR="00495F3B" w:rsidRDefault="00495F3B" w:rsidP="00BC3FA2">
      <w:pPr>
        <w:rPr>
          <w:sz w:val="28"/>
          <w:szCs w:val="28"/>
        </w:rPr>
      </w:pPr>
      <w:r>
        <w:rPr>
          <w:sz w:val="28"/>
          <w:szCs w:val="28"/>
        </w:rPr>
        <w:t>Закон Республики Казахстан от 11 июня 2003 года № 435-II </w:t>
      </w:r>
      <w:r>
        <w:rPr>
          <w:sz w:val="28"/>
          <w:szCs w:val="28"/>
        </w:rPr>
        <w:br/>
        <w:t>Об обязательном страховании гражданско-правовой ответственности частных нотариусов (с </w:t>
      </w:r>
      <w:bookmarkStart w:id="2" w:name="SUB1001311467"/>
      <w:r>
        <w:rPr>
          <w:sz w:val="28"/>
          <w:szCs w:val="28"/>
        </w:rPr>
        <w:fldChar w:fldCharType="begin"/>
      </w:r>
      <w:r>
        <w:rPr>
          <w:sz w:val="28"/>
          <w:szCs w:val="28"/>
        </w:rPr>
        <w:instrText xml:space="preserve"> HYPERLINK "http://online.zakon.kz/Document/?link_id=1001311467" \o "СПРАВКА О ЗАКОНЕ РК ОТ 11.06.03 № 435-II" \t "_parent" </w:instrText>
      </w:r>
      <w:r>
        <w:rPr>
          <w:sz w:val="28"/>
          <w:szCs w:val="28"/>
        </w:rPr>
        <w:fldChar w:fldCharType="separate"/>
      </w:r>
      <w:r>
        <w:rPr>
          <w:rStyle w:val="Hyperlink"/>
          <w:sz w:val="28"/>
          <w:szCs w:val="28"/>
        </w:rPr>
        <w:t>изменениями и дополнениями</w:t>
      </w:r>
      <w:r>
        <w:rPr>
          <w:sz w:val="28"/>
          <w:szCs w:val="28"/>
        </w:rPr>
        <w:fldChar w:fldCharType="end"/>
      </w:r>
      <w:bookmarkEnd w:id="2"/>
      <w:r>
        <w:rPr>
          <w:sz w:val="28"/>
          <w:szCs w:val="28"/>
        </w:rPr>
        <w:t> по состоянию на 05.07.2012 г.)</w:t>
      </w:r>
    </w:p>
    <w:p w:rsidR="00495F3B" w:rsidRDefault="00495F3B" w:rsidP="00BC3FA2">
      <w:pPr>
        <w:rPr>
          <w:sz w:val="28"/>
          <w:szCs w:val="28"/>
        </w:rPr>
      </w:pPr>
      <w:r>
        <w:rPr>
          <w:sz w:val="28"/>
          <w:szCs w:val="28"/>
        </w:rPr>
        <w:t>Закон Республики Казахстан от 07.02.2005 N 30-III</w:t>
      </w:r>
      <w:r>
        <w:rPr>
          <w:sz w:val="28"/>
          <w:szCs w:val="28"/>
        </w:rPr>
        <w:br/>
        <w:t>"Об обязательном страховании гражданско-правовой ответственности работодателя за причинение вреда жизни и здоровью работника при исполнении им трудовых (служебных) обязанностей"</w:t>
      </w:r>
    </w:p>
    <w:p w:rsidR="00495F3B" w:rsidRDefault="00495F3B" w:rsidP="00BC3FA2">
      <w:pPr>
        <w:ind w:right="240"/>
        <w:textAlignment w:val="baseline"/>
        <w:rPr>
          <w:color w:val="000000"/>
          <w:sz w:val="28"/>
          <w:szCs w:val="28"/>
        </w:rPr>
      </w:pPr>
      <w:r>
        <w:rPr>
          <w:color w:val="000000"/>
          <w:sz w:val="28"/>
          <w:szCs w:val="28"/>
        </w:rPr>
        <w:t xml:space="preserve">Закон Республики Казахстан от 25.04.2003 г. N 405  </w:t>
      </w:r>
      <w:hyperlink r:id="rId5" w:history="1">
        <w:r>
          <w:rPr>
            <w:rStyle w:val="Hyperlink"/>
            <w:color w:val="000000"/>
            <w:sz w:val="28"/>
            <w:szCs w:val="28"/>
            <w:bdr w:val="none" w:sz="0" w:space="0" w:color="auto" w:frame="1"/>
          </w:rPr>
          <w:t>Об обязательном социальном страховании</w:t>
        </w:r>
      </w:hyperlink>
      <w:r>
        <w:rPr>
          <w:rStyle w:val="apple-converted-space"/>
          <w:color w:val="000000"/>
          <w:sz w:val="28"/>
          <w:szCs w:val="28"/>
        </w:rPr>
        <w:t> </w:t>
      </w:r>
    </w:p>
    <w:p w:rsidR="00495F3B" w:rsidRDefault="00495F3B" w:rsidP="00BC3FA2">
      <w:pPr>
        <w:pStyle w:val="NormalWeb"/>
        <w:spacing w:before="150" w:beforeAutospacing="0" w:after="150" w:afterAutospacing="0"/>
        <w:ind w:right="240"/>
        <w:textAlignment w:val="baseline"/>
        <w:rPr>
          <w:color w:val="000000"/>
          <w:sz w:val="28"/>
          <w:szCs w:val="28"/>
        </w:rPr>
      </w:pPr>
      <w:r>
        <w:rPr>
          <w:color w:val="000000"/>
          <w:sz w:val="28"/>
          <w:szCs w:val="28"/>
        </w:rPr>
        <w:t xml:space="preserve">Закон Республики Казахстан от 01.07.2003 г. N 444                                                             </w:t>
      </w:r>
      <w:hyperlink r:id="rId6" w:history="1">
        <w:r>
          <w:rPr>
            <w:rStyle w:val="Hyperlink"/>
            <w:color w:val="000000"/>
            <w:sz w:val="28"/>
            <w:szCs w:val="28"/>
            <w:bdr w:val="none" w:sz="0" w:space="0" w:color="auto" w:frame="1"/>
          </w:rPr>
          <w:t>Об обязательном страховании гражданско-правовой ответственности перевозчика перед пассажирами</w:t>
        </w:r>
      </w:hyperlink>
      <w:r>
        <w:rPr>
          <w:rStyle w:val="apple-converted-space"/>
          <w:color w:val="000000"/>
          <w:sz w:val="28"/>
          <w:szCs w:val="28"/>
        </w:rPr>
        <w:t> </w:t>
      </w:r>
    </w:p>
    <w:p w:rsidR="00495F3B" w:rsidRDefault="00495F3B" w:rsidP="00BC3FA2">
      <w:pPr>
        <w:ind w:right="240"/>
        <w:textAlignment w:val="baseline"/>
        <w:rPr>
          <w:color w:val="000000"/>
          <w:sz w:val="28"/>
          <w:szCs w:val="28"/>
        </w:rPr>
      </w:pPr>
      <w:r>
        <w:rPr>
          <w:color w:val="000000"/>
          <w:sz w:val="28"/>
          <w:szCs w:val="28"/>
        </w:rPr>
        <w:t xml:space="preserve">Закон Республики Казахстан от 01.07.2003 г. N 446 </w:t>
      </w:r>
      <w:hyperlink r:id="rId7" w:history="1">
        <w:r>
          <w:rPr>
            <w:rStyle w:val="Hyperlink"/>
            <w:color w:val="000000"/>
            <w:sz w:val="28"/>
            <w:szCs w:val="28"/>
            <w:bdr w:val="none" w:sz="0" w:space="0" w:color="auto" w:frame="1"/>
          </w:rPr>
          <w:t>Об обязательном страховании гражданско-правовой ответственности владельцев транспортных средств</w:t>
        </w:r>
      </w:hyperlink>
      <w:r>
        <w:rPr>
          <w:rStyle w:val="apple-converted-space"/>
          <w:color w:val="000000"/>
          <w:sz w:val="28"/>
          <w:szCs w:val="28"/>
        </w:rPr>
        <w:t> </w:t>
      </w:r>
    </w:p>
    <w:p w:rsidR="00495F3B" w:rsidRDefault="00495F3B" w:rsidP="00BC3FA2">
      <w:pPr>
        <w:ind w:left="240" w:right="240"/>
        <w:textAlignment w:val="baseline"/>
        <w:rPr>
          <w:color w:val="000000"/>
          <w:sz w:val="28"/>
          <w:szCs w:val="28"/>
        </w:rPr>
      </w:pPr>
    </w:p>
    <w:p w:rsidR="00495F3B" w:rsidRDefault="00495F3B" w:rsidP="00BC3FA2">
      <w:pPr>
        <w:ind w:right="240"/>
        <w:textAlignment w:val="baseline"/>
        <w:rPr>
          <w:color w:val="000000"/>
          <w:sz w:val="28"/>
          <w:szCs w:val="28"/>
        </w:rPr>
      </w:pPr>
      <w:r>
        <w:rPr>
          <w:color w:val="000000"/>
          <w:sz w:val="28"/>
          <w:szCs w:val="28"/>
        </w:rPr>
        <w:t>Закон Республики Казахстан от 31.12.2003 г. N 513</w:t>
      </w:r>
    </w:p>
    <w:p w:rsidR="00495F3B" w:rsidRDefault="00495F3B" w:rsidP="00BC3FA2">
      <w:pPr>
        <w:ind w:right="240"/>
        <w:textAlignment w:val="baseline"/>
        <w:rPr>
          <w:color w:val="000000"/>
          <w:sz w:val="28"/>
          <w:szCs w:val="28"/>
        </w:rPr>
      </w:pPr>
      <w:hyperlink r:id="rId8" w:history="1">
        <w:r>
          <w:rPr>
            <w:rStyle w:val="Hyperlink"/>
            <w:color w:val="000000"/>
            <w:sz w:val="28"/>
            <w:szCs w:val="28"/>
            <w:bdr w:val="none" w:sz="0" w:space="0" w:color="auto" w:frame="1"/>
          </w:rPr>
          <w:t>Об обязательном страховании гражданско-правовой ответственности туроператора и турагента</w:t>
        </w:r>
      </w:hyperlink>
      <w:r>
        <w:rPr>
          <w:rStyle w:val="apple-converted-space"/>
          <w:color w:val="000000"/>
          <w:sz w:val="28"/>
          <w:szCs w:val="28"/>
        </w:rPr>
        <w:t> </w:t>
      </w:r>
    </w:p>
    <w:p w:rsidR="00495F3B" w:rsidRDefault="00495F3B" w:rsidP="00BC3FA2">
      <w:pPr>
        <w:pStyle w:val="NormalWeb"/>
        <w:spacing w:before="150" w:beforeAutospacing="0" w:after="150" w:afterAutospacing="0"/>
        <w:ind w:right="240"/>
        <w:textAlignment w:val="baseline"/>
        <w:rPr>
          <w:color w:val="000000"/>
          <w:sz w:val="28"/>
          <w:szCs w:val="28"/>
        </w:rPr>
      </w:pPr>
      <w:r>
        <w:rPr>
          <w:color w:val="000000"/>
          <w:sz w:val="28"/>
          <w:szCs w:val="28"/>
        </w:rPr>
        <w:t xml:space="preserve">Закон Республики Казахстан от 07.02.2005 г. N 30-III </w:t>
      </w:r>
      <w:hyperlink r:id="rId9" w:history="1">
        <w:r>
          <w:rPr>
            <w:rStyle w:val="Hyperlink"/>
            <w:color w:val="000000"/>
            <w:sz w:val="28"/>
            <w:szCs w:val="28"/>
            <w:bdr w:val="none" w:sz="0" w:space="0" w:color="auto" w:frame="1"/>
          </w:rPr>
          <w:t>Об обязательном страховании работника от несчастных случаев при исполнении им трудовых (служебных) обязанностей</w:t>
        </w:r>
      </w:hyperlink>
      <w:r>
        <w:rPr>
          <w:rStyle w:val="apple-converted-space"/>
          <w:color w:val="000000"/>
          <w:sz w:val="28"/>
          <w:szCs w:val="28"/>
        </w:rPr>
        <w:t> </w:t>
      </w:r>
    </w:p>
    <w:p w:rsidR="00495F3B" w:rsidRDefault="00495F3B" w:rsidP="00BC3FA2">
      <w:pPr>
        <w:pStyle w:val="NormalWeb"/>
        <w:spacing w:before="150" w:beforeAutospacing="0" w:after="150" w:afterAutospacing="0"/>
        <w:ind w:right="240"/>
        <w:textAlignment w:val="baseline"/>
        <w:rPr>
          <w:color w:val="000000"/>
          <w:sz w:val="28"/>
          <w:szCs w:val="28"/>
        </w:rPr>
      </w:pPr>
      <w:r>
        <w:rPr>
          <w:color w:val="000000"/>
          <w:sz w:val="28"/>
          <w:szCs w:val="28"/>
        </w:rPr>
        <w:t xml:space="preserve">Закон Республики Казахстан от 05.07.2006 г. N 163 </w:t>
      </w:r>
      <w:hyperlink r:id="rId10" w:history="1">
        <w:r>
          <w:rPr>
            <w:rStyle w:val="Hyperlink"/>
            <w:color w:val="000000"/>
            <w:sz w:val="28"/>
            <w:szCs w:val="28"/>
            <w:bdr w:val="none" w:sz="0" w:space="0" w:color="auto" w:frame="1"/>
          </w:rPr>
          <w:t>О взаимном страховании</w:t>
        </w:r>
      </w:hyperlink>
      <w:r>
        <w:rPr>
          <w:rStyle w:val="apple-converted-space"/>
          <w:color w:val="000000"/>
          <w:sz w:val="28"/>
          <w:szCs w:val="28"/>
        </w:rPr>
        <w:t> </w:t>
      </w:r>
    </w:p>
    <w:p w:rsidR="00495F3B" w:rsidRPr="004328A1" w:rsidRDefault="00495F3B" w:rsidP="004328A1">
      <w:pPr>
        <w:ind w:firstLine="720"/>
        <w:jc w:val="both"/>
        <w:rPr>
          <w:sz w:val="28"/>
          <w:szCs w:val="28"/>
        </w:rPr>
      </w:pPr>
    </w:p>
    <w:sectPr w:rsidR="00495F3B" w:rsidRPr="004328A1" w:rsidSect="00897D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B43B80"/>
    <w:multiLevelType w:val="singleLevel"/>
    <w:tmpl w:val="AE80E6C6"/>
    <w:lvl w:ilvl="0">
      <w:start w:val="1"/>
      <w:numFmt w:val="decimal"/>
      <w:lvlText w:val="%1)"/>
      <w:lvlJc w:val="left"/>
      <w:pPr>
        <w:tabs>
          <w:tab w:val="num" w:pos="450"/>
        </w:tabs>
        <w:ind w:left="450" w:hanging="45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8A1"/>
    <w:rsid w:val="00407326"/>
    <w:rsid w:val="004328A1"/>
    <w:rsid w:val="00495F3B"/>
    <w:rsid w:val="004C2719"/>
    <w:rsid w:val="00770044"/>
    <w:rsid w:val="007C0F2D"/>
    <w:rsid w:val="00897D1A"/>
    <w:rsid w:val="00A233D6"/>
    <w:rsid w:val="00BC3FA2"/>
    <w:rsid w:val="00E71F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8A1"/>
    <w:rPr>
      <w:rFonts w:ascii="Times New Roman" w:eastAsia="Times New Roman" w:hAnsi="Times New Roman"/>
      <w:sz w:val="24"/>
      <w:szCs w:val="24"/>
    </w:rPr>
  </w:style>
  <w:style w:type="paragraph" w:styleId="Heading1">
    <w:name w:val="heading 1"/>
    <w:basedOn w:val="Normal"/>
    <w:next w:val="Normal"/>
    <w:link w:val="Heading1Char"/>
    <w:uiPriority w:val="99"/>
    <w:qFormat/>
    <w:rsid w:val="004328A1"/>
    <w:pPr>
      <w:keepNext/>
      <w:outlineLvl w:val="0"/>
    </w:pPr>
    <w:rPr>
      <w:sz w:val="28"/>
      <w:szCs w:val="28"/>
    </w:rPr>
  </w:style>
  <w:style w:type="paragraph" w:styleId="Heading4">
    <w:name w:val="heading 4"/>
    <w:basedOn w:val="Normal"/>
    <w:next w:val="Normal"/>
    <w:link w:val="Heading4Char"/>
    <w:uiPriority w:val="99"/>
    <w:qFormat/>
    <w:rsid w:val="004328A1"/>
    <w:pPr>
      <w:keepNext/>
      <w:spacing w:before="240" w:after="60"/>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28A1"/>
    <w:rPr>
      <w:rFonts w:ascii="Times New Roman" w:hAnsi="Times New Roman" w:cs="Times New Roman"/>
      <w:sz w:val="24"/>
      <w:szCs w:val="24"/>
      <w:lang w:eastAsia="ru-RU"/>
    </w:rPr>
  </w:style>
  <w:style w:type="character" w:customStyle="1" w:styleId="Heading4Char">
    <w:name w:val="Heading 4 Char"/>
    <w:basedOn w:val="DefaultParagraphFont"/>
    <w:link w:val="Heading4"/>
    <w:uiPriority w:val="99"/>
    <w:locked/>
    <w:rsid w:val="004328A1"/>
    <w:rPr>
      <w:rFonts w:ascii="Times New Roman" w:hAnsi="Times New Roman" w:cs="Times New Roman"/>
      <w:b/>
      <w:bCs/>
      <w:sz w:val="28"/>
      <w:szCs w:val="28"/>
      <w:lang w:eastAsia="ru-RU"/>
    </w:rPr>
  </w:style>
  <w:style w:type="paragraph" w:styleId="BodyText2">
    <w:name w:val="Body Text 2"/>
    <w:basedOn w:val="Normal"/>
    <w:link w:val="BodyText2Char"/>
    <w:uiPriority w:val="99"/>
    <w:rsid w:val="004328A1"/>
    <w:pPr>
      <w:spacing w:after="120" w:line="480" w:lineRule="auto"/>
    </w:pPr>
  </w:style>
  <w:style w:type="character" w:customStyle="1" w:styleId="BodyText2Char">
    <w:name w:val="Body Text 2 Char"/>
    <w:basedOn w:val="DefaultParagraphFont"/>
    <w:link w:val="BodyText2"/>
    <w:uiPriority w:val="99"/>
    <w:locked/>
    <w:rsid w:val="004328A1"/>
    <w:rPr>
      <w:rFonts w:ascii="Times New Roman" w:hAnsi="Times New Roman" w:cs="Times New Roman"/>
      <w:sz w:val="24"/>
      <w:szCs w:val="24"/>
      <w:lang w:eastAsia="ru-RU"/>
    </w:rPr>
  </w:style>
  <w:style w:type="character" w:styleId="Hyperlink">
    <w:name w:val="Hyperlink"/>
    <w:basedOn w:val="DefaultParagraphFont"/>
    <w:uiPriority w:val="99"/>
    <w:rsid w:val="00BC3FA2"/>
    <w:rPr>
      <w:rFonts w:ascii="Times New Roman" w:hAnsi="Times New Roman" w:cs="Times New Roman"/>
      <w:color w:val="0000FF"/>
      <w:u w:val="single"/>
    </w:rPr>
  </w:style>
  <w:style w:type="paragraph" w:styleId="NormalWeb">
    <w:name w:val="Normal (Web)"/>
    <w:basedOn w:val="Normal"/>
    <w:uiPriority w:val="99"/>
    <w:rsid w:val="00BC3FA2"/>
    <w:pPr>
      <w:spacing w:before="100" w:beforeAutospacing="1" w:after="100" w:afterAutospacing="1"/>
    </w:pPr>
  </w:style>
  <w:style w:type="character" w:customStyle="1" w:styleId="apple-converted-space">
    <w:name w:val="apple-converted-space"/>
    <w:basedOn w:val="DefaultParagraphFont"/>
    <w:uiPriority w:val="99"/>
    <w:rsid w:val="00BC3FA2"/>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72427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zakhstan-insurance.com/zakoni-o-strahovanii/7-strahovanie-gpo-turoperatora.html" TargetMode="External"/><Relationship Id="rId3" Type="http://schemas.openxmlformats.org/officeDocument/2006/relationships/settings" Target="settings.xml"/><Relationship Id="rId7" Type="http://schemas.openxmlformats.org/officeDocument/2006/relationships/hyperlink" Target="http://kazakhstan-insurance.com/zakoni-o-strahovanii/4-obyazatelnoe-strahovanie-gpo-vladelcev-t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azakhstan-insurance.com/zakoni-o-strahovanii/5-obyazatelnoe-strahovanie-gpo-perevozchika.html" TargetMode="External"/><Relationship Id="rId11" Type="http://schemas.openxmlformats.org/officeDocument/2006/relationships/fontTable" Target="fontTable.xml"/><Relationship Id="rId5" Type="http://schemas.openxmlformats.org/officeDocument/2006/relationships/hyperlink" Target="http://kazakhstan-insurance.com/zakoni-o-strahovanii/3-ob-obyazatelnom-socialnom-strahovanii.html" TargetMode="External"/><Relationship Id="rId10" Type="http://schemas.openxmlformats.org/officeDocument/2006/relationships/hyperlink" Target="http://kazakhstan-insurance.com/zakoni-o-strahovanii/6-o-vzaimnom-strahovanii.html" TargetMode="External"/><Relationship Id="rId4" Type="http://schemas.openxmlformats.org/officeDocument/2006/relationships/webSettings" Target="webSettings.xml"/><Relationship Id="rId9" Type="http://schemas.openxmlformats.org/officeDocument/2006/relationships/hyperlink" Target="http://kazakhstan-insurance.com/zakoni-o-strahovanii/16-obyazatelnoe-strahovanie-rabotnik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1027</Words>
  <Characters>5854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2013-12-11T14:00:00Z</dcterms:created>
  <dcterms:modified xsi:type="dcterms:W3CDTF">2014-04-10T05:45:00Z</dcterms:modified>
</cp:coreProperties>
</file>